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2B1E" w14:textId="77777777" w:rsidR="006D69BC" w:rsidRPr="0037638A" w:rsidRDefault="006D69BC" w:rsidP="0037638A">
      <w:pPr>
        <w:jc w:val="center"/>
        <w:rPr>
          <w:rFonts w:ascii="Arial" w:hAnsi="Arial" w:cs="Arial"/>
          <w:sz w:val="56"/>
          <w:szCs w:val="56"/>
        </w:rPr>
      </w:pPr>
      <w:r w:rsidRPr="0037638A">
        <w:rPr>
          <w:rFonts w:ascii="Arial" w:hAnsi="Arial" w:cs="Arial"/>
          <w:sz w:val="56"/>
          <w:szCs w:val="56"/>
        </w:rPr>
        <w:t>OBEC PAŠOVICE</w:t>
      </w:r>
    </w:p>
    <w:p w14:paraId="76E8EE12" w14:textId="48409AC6"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Výroční zpráva za rok 20</w:t>
      </w:r>
      <w:r w:rsidR="00684D7F">
        <w:rPr>
          <w:rFonts w:ascii="Arial" w:hAnsi="Arial" w:cs="Arial"/>
          <w:sz w:val="36"/>
          <w:szCs w:val="36"/>
        </w:rPr>
        <w:t>2</w:t>
      </w:r>
      <w:r w:rsidR="00403D1E">
        <w:rPr>
          <w:rFonts w:ascii="Arial" w:hAnsi="Arial" w:cs="Arial"/>
          <w:sz w:val="36"/>
          <w:szCs w:val="36"/>
        </w:rPr>
        <w:t>2</w:t>
      </w:r>
    </w:p>
    <w:p w14:paraId="61021003" w14:textId="77777777"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o poskytování informací dle zákona č. 106/1999 Sb., o svobodném přístupu k informacím, ve znění pozdějších předpisů</w:t>
      </w:r>
    </w:p>
    <w:p w14:paraId="272D3D73" w14:textId="77777777" w:rsidR="0037638A" w:rsidRDefault="0037638A">
      <w:pPr>
        <w:rPr>
          <w:rFonts w:ascii="Arial" w:hAnsi="Arial" w:cs="Arial"/>
          <w:sz w:val="40"/>
          <w:szCs w:val="40"/>
        </w:rPr>
      </w:pPr>
    </w:p>
    <w:p w14:paraId="0D9B3002" w14:textId="0E4CAEFC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Obec Pašovice vydává dle zákona č. 106/1999 Sb. § 18, výroční zprávu o své činnosti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oblasti poskytování informací za rok 20</w:t>
      </w:r>
      <w:r w:rsidR="00684D7F">
        <w:rPr>
          <w:rFonts w:ascii="Arial" w:hAnsi="Arial" w:cs="Arial"/>
          <w:sz w:val="24"/>
          <w:szCs w:val="24"/>
        </w:rPr>
        <w:t>2</w:t>
      </w:r>
      <w:r w:rsidR="005D3ADA">
        <w:rPr>
          <w:rFonts w:ascii="Arial" w:hAnsi="Arial" w:cs="Arial"/>
          <w:sz w:val="24"/>
          <w:szCs w:val="24"/>
        </w:rPr>
        <w:t>1</w:t>
      </w:r>
      <w:r w:rsidRPr="006E577E">
        <w:rPr>
          <w:rFonts w:ascii="Arial" w:hAnsi="Arial" w:cs="Arial"/>
          <w:sz w:val="24"/>
          <w:szCs w:val="24"/>
        </w:rPr>
        <w:t>.</w:t>
      </w:r>
    </w:p>
    <w:p w14:paraId="158D7E4B" w14:textId="77777777"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14:paraId="7032B43F" w14:textId="77777777"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14:paraId="6439CD25" w14:textId="2A1D8DAB" w:rsidR="0037638A" w:rsidRPr="006E577E" w:rsidRDefault="006D69BC" w:rsidP="0037638A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1.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podaných žádostí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E577E">
        <w:rPr>
          <w:rFonts w:ascii="Arial" w:hAnsi="Arial" w:cs="Arial"/>
          <w:sz w:val="24"/>
          <w:szCs w:val="24"/>
        </w:rPr>
        <w:t xml:space="preserve">  </w:t>
      </w:r>
      <w:r w:rsidR="0037638A" w:rsidRPr="006E577E">
        <w:rPr>
          <w:rFonts w:ascii="Arial" w:hAnsi="Arial" w:cs="Arial"/>
          <w:sz w:val="24"/>
          <w:szCs w:val="24"/>
        </w:rPr>
        <w:t xml:space="preserve">   </w:t>
      </w:r>
      <w:r w:rsidR="00C124E2">
        <w:rPr>
          <w:rFonts w:ascii="Arial" w:hAnsi="Arial" w:cs="Arial"/>
          <w:b/>
          <w:bCs/>
          <w:sz w:val="24"/>
          <w:szCs w:val="24"/>
        </w:rPr>
        <w:t>1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</w:t>
      </w:r>
      <w:r w:rsidRPr="006E577E">
        <w:rPr>
          <w:rFonts w:ascii="Arial" w:hAnsi="Arial" w:cs="Arial"/>
          <w:sz w:val="24"/>
          <w:szCs w:val="24"/>
        </w:rPr>
        <w:t xml:space="preserve">a počet vydaných rozhodnutí o odmítnutí žádosti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187FF2D0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2.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Počet podaných odvolání p</w:t>
      </w:r>
      <w:r w:rsidR="0037638A" w:rsidRPr="006E577E">
        <w:rPr>
          <w:rFonts w:ascii="Arial" w:hAnsi="Arial" w:cs="Arial"/>
          <w:sz w:val="24"/>
          <w:szCs w:val="24"/>
        </w:rPr>
        <w:t>r</w:t>
      </w:r>
      <w:r w:rsidRPr="006E577E">
        <w:rPr>
          <w:rFonts w:ascii="Arial" w:hAnsi="Arial" w:cs="Arial"/>
          <w:sz w:val="24"/>
          <w:szCs w:val="24"/>
        </w:rPr>
        <w:t xml:space="preserve">oti rozhodnutí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7F92DE64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3.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souvislosti se soudními řízeními o právech a povinnostech podle tohoto zákona, a to včetně nákladů na své vlastní zaměstnance a nákladů na právní zastoupení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406A9172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4.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Výčet poskytnutých výhradních licencí, včetně odůvodnění nezbytnosti poskytnutí výhradní licence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535AAAA3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5.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stížností podaných podle § 16a, důvody jejich podání a stručný popis způsobu jejich vyřízení: Stížnost byla podána na postup při vyřizování žádosti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37638A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58512274" w14:textId="77777777"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6.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Další informace vztahující se k uplatňování tohoto zákona 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</w:t>
      </w:r>
      <w:r w:rsidR="006E577E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3BA3A3EB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0FD437CE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5B6D8D9C" w14:textId="1D702C82"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V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Pašovicích,</w:t>
      </w:r>
      <w:r w:rsidR="00403D1E">
        <w:rPr>
          <w:rFonts w:ascii="Arial" w:hAnsi="Arial" w:cs="Arial"/>
          <w:sz w:val="24"/>
          <w:szCs w:val="24"/>
        </w:rPr>
        <w:t>15</w:t>
      </w:r>
      <w:r w:rsidRPr="006E577E">
        <w:rPr>
          <w:rFonts w:ascii="Arial" w:hAnsi="Arial" w:cs="Arial"/>
          <w:sz w:val="24"/>
          <w:szCs w:val="24"/>
        </w:rPr>
        <w:t xml:space="preserve">. </w:t>
      </w:r>
      <w:r w:rsidR="00403D1E">
        <w:rPr>
          <w:rFonts w:ascii="Arial" w:hAnsi="Arial" w:cs="Arial"/>
          <w:sz w:val="24"/>
          <w:szCs w:val="24"/>
        </w:rPr>
        <w:t>února</w:t>
      </w:r>
      <w:r w:rsidRPr="006E577E">
        <w:rPr>
          <w:rFonts w:ascii="Arial" w:hAnsi="Arial" w:cs="Arial"/>
          <w:sz w:val="24"/>
          <w:szCs w:val="24"/>
        </w:rPr>
        <w:t xml:space="preserve"> 20</w:t>
      </w:r>
      <w:r w:rsidR="006E577E" w:rsidRPr="006E577E">
        <w:rPr>
          <w:rFonts w:ascii="Arial" w:hAnsi="Arial" w:cs="Arial"/>
          <w:sz w:val="24"/>
          <w:szCs w:val="24"/>
        </w:rPr>
        <w:t>2</w:t>
      </w:r>
      <w:r w:rsidR="00403D1E">
        <w:rPr>
          <w:rFonts w:ascii="Arial" w:hAnsi="Arial" w:cs="Arial"/>
          <w:sz w:val="24"/>
          <w:szCs w:val="24"/>
        </w:rPr>
        <w:t>3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E577E">
        <w:rPr>
          <w:rFonts w:ascii="Arial" w:hAnsi="Arial" w:cs="Arial"/>
          <w:sz w:val="24"/>
          <w:szCs w:val="24"/>
        </w:rPr>
        <w:t xml:space="preserve"> </w:t>
      </w:r>
    </w:p>
    <w:p w14:paraId="14DE8738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37F63840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7BD8BEF8" w14:textId="77777777" w:rsidR="00317C20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D69BC" w:rsidRPr="006E577E">
        <w:rPr>
          <w:rFonts w:ascii="Arial" w:hAnsi="Arial" w:cs="Arial"/>
          <w:sz w:val="24"/>
          <w:szCs w:val="24"/>
        </w:rPr>
        <w:t>Vlastimil Řezníček, v.r. starosta obce</w:t>
      </w:r>
    </w:p>
    <w:sectPr w:rsidR="00317C20" w:rsidRPr="006E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C"/>
    <w:rsid w:val="000D7DB9"/>
    <w:rsid w:val="00317C20"/>
    <w:rsid w:val="0037638A"/>
    <w:rsid w:val="003A6520"/>
    <w:rsid w:val="00403D1E"/>
    <w:rsid w:val="005D3ADA"/>
    <w:rsid w:val="00684D7F"/>
    <w:rsid w:val="006D69BC"/>
    <w:rsid w:val="006E577E"/>
    <w:rsid w:val="00C124E2"/>
    <w:rsid w:val="00D6068D"/>
    <w:rsid w:val="00E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C4"/>
  <w15:chartTrackingRefBased/>
  <w15:docId w15:val="{47607606-89CC-49F4-9AE0-89B1205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Obec Pašovice</cp:lastModifiedBy>
  <cp:revision>3</cp:revision>
  <cp:lastPrinted>2023-02-16T07:19:00Z</cp:lastPrinted>
  <dcterms:created xsi:type="dcterms:W3CDTF">2023-02-16T07:20:00Z</dcterms:created>
  <dcterms:modified xsi:type="dcterms:W3CDTF">2023-02-16T07:22:00Z</dcterms:modified>
</cp:coreProperties>
</file>